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berschrift1"/>
        <w:rPr>
          <w:color w:val="auto"/>
        </w:rPr>
      </w:pPr>
      <w:r>
        <w:rPr>
          <w:color w:val="auto"/>
        </w:rPr>
        <w:t>Gebet für Verstorbene (Vgl. Gotteslob Nr. 28)</w:t>
      </w:r>
    </w:p>
    <w:p>
      <w:pPr>
        <w:pStyle w:val="Aufzhl1"/>
        <w:rPr>
          <w:color w:val="auto"/>
          <w:sz w:val="22"/>
          <w:szCs w:val="22"/>
        </w:rPr>
      </w:pPr>
    </w:p>
    <w:p>
      <w:pPr>
        <w:pStyle w:val="Aufzhl1"/>
        <w:rPr>
          <w:color w:val="auto"/>
          <w:sz w:val="22"/>
          <w:szCs w:val="22"/>
        </w:rPr>
      </w:pPr>
      <w:r>
        <w:rPr>
          <w:color w:val="auto"/>
          <w:sz w:val="22"/>
          <w:szCs w:val="22"/>
        </w:rPr>
        <w:t>V</w:t>
      </w:r>
      <w:r>
        <w:rPr>
          <w:color w:val="auto"/>
          <w:sz w:val="22"/>
          <w:szCs w:val="22"/>
        </w:rPr>
        <w:tab/>
        <w:t>Im Namen des Vaters und des Sohnes</w:t>
      </w:r>
      <w:r>
        <w:rPr>
          <w:color w:val="auto"/>
          <w:sz w:val="22"/>
          <w:szCs w:val="22"/>
        </w:rPr>
        <w:br/>
        <w:t>und des Heiligen Geistes.</w:t>
      </w:r>
    </w:p>
    <w:p>
      <w:pPr>
        <w:pStyle w:val="Aufzhl1"/>
        <w:rPr>
          <w:color w:val="auto"/>
          <w:sz w:val="22"/>
          <w:szCs w:val="22"/>
        </w:rPr>
      </w:pPr>
      <w:r>
        <w:rPr>
          <w:color w:val="auto"/>
          <w:sz w:val="22"/>
          <w:szCs w:val="22"/>
        </w:rPr>
        <w:t>A</w:t>
      </w:r>
      <w:r>
        <w:rPr>
          <w:color w:val="auto"/>
          <w:sz w:val="22"/>
          <w:szCs w:val="22"/>
        </w:rPr>
        <w:tab/>
        <w:t>Amen.</w:t>
      </w:r>
    </w:p>
    <w:p>
      <w:pPr>
        <w:pStyle w:val="Aufzhl1"/>
        <w:rPr>
          <w:color w:val="auto"/>
          <w:sz w:val="22"/>
          <w:szCs w:val="22"/>
        </w:rPr>
      </w:pPr>
      <w:r>
        <w:rPr>
          <w:color w:val="auto"/>
          <w:sz w:val="22"/>
          <w:szCs w:val="22"/>
        </w:rPr>
        <w:t>V</w:t>
      </w:r>
      <w:r>
        <w:rPr>
          <w:color w:val="auto"/>
          <w:sz w:val="22"/>
          <w:szCs w:val="22"/>
        </w:rPr>
        <w:tab/>
        <w:t>Allmächtiger Gott, hilflos stehen wir dem Sterben unserer Lieben gegenüber, denn der Tod ist unabänderlich. Du aber hast uns deinen Sohn gesandt und ihn für uns alle dahingegeben. Darum können uns weder Trübsal noch Bedrängnis, ja nicht einmal der Tod von deiner Liebe trennen. Erhalte uns in diesem Glauben und führe unsere Toten zu neuem Leben.</w:t>
      </w:r>
      <w:r>
        <w:rPr>
          <w:color w:val="auto"/>
          <w:sz w:val="22"/>
          <w:szCs w:val="22"/>
        </w:rPr>
        <w:br/>
      </w:r>
    </w:p>
    <w:p>
      <w:pPr>
        <w:pStyle w:val="Aufzhl1"/>
        <w:rPr>
          <w:color w:val="auto"/>
          <w:sz w:val="22"/>
          <w:szCs w:val="22"/>
        </w:rPr>
      </w:pPr>
      <w:r>
        <w:rPr>
          <w:color w:val="auto"/>
          <w:sz w:val="22"/>
          <w:szCs w:val="22"/>
        </w:rPr>
        <w:t>L</w:t>
      </w:r>
      <w:r>
        <w:rPr>
          <w:color w:val="auto"/>
          <w:sz w:val="22"/>
          <w:szCs w:val="22"/>
        </w:rPr>
        <w:tab/>
        <w:t xml:space="preserve">Selig die Toten, die im Herrn sterben, von jetzt an; ja, spricht der Geist, sie sollen ausruhen von ihren Mühen; denn ihre Werke begleiten sie </w:t>
      </w:r>
      <w:r>
        <w:rPr>
          <w:i/>
          <w:color w:val="auto"/>
          <w:sz w:val="22"/>
          <w:szCs w:val="22"/>
        </w:rPr>
        <w:t>(Offb 14,13)</w:t>
      </w:r>
    </w:p>
    <w:p>
      <w:pPr>
        <w:pStyle w:val="Aufzhl1"/>
        <w:rPr>
          <w:color w:val="auto"/>
          <w:sz w:val="22"/>
          <w:szCs w:val="22"/>
        </w:rPr>
      </w:pPr>
      <w:r>
        <w:rPr>
          <w:color w:val="auto"/>
          <w:sz w:val="22"/>
          <w:szCs w:val="22"/>
        </w:rPr>
        <w:tab/>
      </w:r>
      <w:r>
        <w:rPr>
          <w:i/>
          <w:color w:val="auto"/>
          <w:sz w:val="22"/>
          <w:szCs w:val="22"/>
        </w:rPr>
        <w:t>oder</w:t>
      </w:r>
      <w:r>
        <w:rPr>
          <w:color w:val="auto"/>
          <w:sz w:val="22"/>
          <w:szCs w:val="22"/>
        </w:rPr>
        <w:br/>
        <w:t xml:space="preserve">Leben wir, so leben wir dem Herrn, sterben wir, so sterben wir dem Herrn. Ob wir leben oder ob wir sterben, wir gehören dem Herrn. </w:t>
      </w:r>
      <w:r>
        <w:rPr>
          <w:i/>
          <w:color w:val="auto"/>
          <w:sz w:val="22"/>
          <w:szCs w:val="22"/>
        </w:rPr>
        <w:t>(Röm 14,8)</w:t>
      </w:r>
    </w:p>
    <w:p>
      <w:pPr>
        <w:pStyle w:val="Aufzhl1"/>
        <w:rPr>
          <w:color w:val="auto"/>
          <w:sz w:val="22"/>
          <w:szCs w:val="22"/>
        </w:rPr>
      </w:pPr>
      <w:r>
        <w:rPr>
          <w:color w:val="auto"/>
          <w:sz w:val="22"/>
          <w:szCs w:val="22"/>
        </w:rPr>
        <w:tab/>
      </w:r>
      <w:r>
        <w:rPr>
          <w:i/>
          <w:color w:val="auto"/>
          <w:sz w:val="22"/>
          <w:szCs w:val="22"/>
        </w:rPr>
        <w:t>oder</w:t>
      </w:r>
      <w:r>
        <w:rPr>
          <w:i/>
          <w:color w:val="auto"/>
          <w:sz w:val="22"/>
          <w:szCs w:val="22"/>
        </w:rPr>
        <w:br/>
      </w:r>
      <w:r>
        <w:rPr>
          <w:color w:val="auto"/>
          <w:sz w:val="22"/>
          <w:szCs w:val="22"/>
        </w:rPr>
        <w:t>In jener Zeit sprach Jesus: Kommt alle zu mir, die ihr mühselig und beladen seid! Ich will euch erquicken. Nehmt mein Joch auf euch und lernt von mir; denn ich bin gütig und von Herzen demütig; und ihr werdet Ruhe finden für eure Seele. Denn mein Joch ist sanft und meine Last ist leicht.</w:t>
      </w:r>
    </w:p>
    <w:p>
      <w:pPr>
        <w:pStyle w:val="Aufzhl1"/>
        <w:rPr>
          <w:i/>
          <w:color w:val="auto"/>
          <w:sz w:val="22"/>
          <w:szCs w:val="22"/>
        </w:rPr>
      </w:pPr>
      <w:r>
        <w:rPr>
          <w:i/>
          <w:color w:val="auto"/>
          <w:sz w:val="22"/>
          <w:szCs w:val="22"/>
        </w:rPr>
        <w:t>Kurze Stille</w:t>
      </w:r>
      <w:r>
        <w:rPr>
          <w:i/>
          <w:color w:val="auto"/>
          <w:sz w:val="22"/>
          <w:szCs w:val="22"/>
        </w:rPr>
        <w:br/>
      </w:r>
    </w:p>
    <w:p>
      <w:pPr>
        <w:pStyle w:val="Aufzhl1"/>
        <w:rPr>
          <w:color w:val="auto"/>
          <w:sz w:val="22"/>
          <w:szCs w:val="22"/>
        </w:rPr>
      </w:pPr>
      <w:r>
        <w:rPr>
          <w:color w:val="auto"/>
          <w:sz w:val="22"/>
          <w:szCs w:val="22"/>
        </w:rPr>
        <w:t>V</w:t>
      </w:r>
      <w:r>
        <w:rPr>
          <w:color w:val="auto"/>
          <w:sz w:val="22"/>
          <w:szCs w:val="22"/>
        </w:rPr>
        <w:tab/>
        <w:t>Herr Jesus Christus, in deiner Menschwerdung hast du uns das Leben Gottes gebracht.</w:t>
      </w:r>
    </w:p>
    <w:p>
      <w:pPr>
        <w:pStyle w:val="Aufzhl1"/>
        <w:rPr>
          <w:color w:val="auto"/>
          <w:sz w:val="22"/>
          <w:szCs w:val="22"/>
        </w:rPr>
      </w:pPr>
      <w:r>
        <w:rPr>
          <w:color w:val="auto"/>
          <w:sz w:val="22"/>
          <w:szCs w:val="22"/>
        </w:rPr>
        <w:t>V/A Herr, erbarme dich.</w:t>
      </w:r>
    </w:p>
    <w:p>
      <w:pPr>
        <w:pStyle w:val="Aufzhl1"/>
        <w:rPr>
          <w:color w:val="auto"/>
          <w:sz w:val="22"/>
          <w:szCs w:val="22"/>
        </w:rPr>
      </w:pPr>
      <w:r>
        <w:rPr>
          <w:color w:val="auto"/>
          <w:sz w:val="22"/>
          <w:szCs w:val="22"/>
        </w:rPr>
        <w:t>V</w:t>
      </w:r>
      <w:r>
        <w:rPr>
          <w:color w:val="auto"/>
          <w:sz w:val="22"/>
          <w:szCs w:val="22"/>
        </w:rPr>
        <w:tab/>
        <w:t>Durch deinen Tod hast du uns das Tor zum Leben geöffnet.</w:t>
      </w:r>
    </w:p>
    <w:p>
      <w:pPr>
        <w:pStyle w:val="Aufzhl1"/>
        <w:rPr>
          <w:color w:val="auto"/>
          <w:sz w:val="22"/>
          <w:szCs w:val="22"/>
        </w:rPr>
      </w:pPr>
      <w:r>
        <w:rPr>
          <w:color w:val="auto"/>
          <w:sz w:val="22"/>
          <w:szCs w:val="22"/>
        </w:rPr>
        <w:t>V/A Christus, erbarme dich.</w:t>
      </w:r>
    </w:p>
    <w:p>
      <w:pPr>
        <w:pStyle w:val="Aufzhl1"/>
        <w:rPr>
          <w:color w:val="auto"/>
          <w:sz w:val="22"/>
          <w:szCs w:val="22"/>
        </w:rPr>
      </w:pPr>
      <w:r>
        <w:rPr>
          <w:color w:val="auto"/>
          <w:sz w:val="22"/>
          <w:szCs w:val="22"/>
        </w:rPr>
        <w:t>V</w:t>
      </w:r>
      <w:r>
        <w:rPr>
          <w:color w:val="auto"/>
          <w:sz w:val="22"/>
          <w:szCs w:val="22"/>
        </w:rPr>
        <w:tab/>
        <w:t>Durch deine Auferstehung hast du uns die Hoffnung auf das ewige Leben geschenkt.</w:t>
      </w:r>
    </w:p>
    <w:p>
      <w:pPr>
        <w:pStyle w:val="Aufzhl1"/>
        <w:rPr>
          <w:color w:val="auto"/>
          <w:sz w:val="22"/>
          <w:szCs w:val="22"/>
        </w:rPr>
      </w:pPr>
      <w:r>
        <w:rPr>
          <w:color w:val="auto"/>
          <w:sz w:val="22"/>
          <w:szCs w:val="22"/>
        </w:rPr>
        <w:t>V/A Herr, erbarme dich.</w:t>
      </w:r>
      <w:r>
        <w:rPr>
          <w:color w:val="auto"/>
          <w:sz w:val="22"/>
          <w:szCs w:val="22"/>
        </w:rPr>
        <w:br/>
      </w:r>
    </w:p>
    <w:p>
      <w:pPr>
        <w:pStyle w:val="Aufzhl1"/>
        <w:rPr>
          <w:color w:val="auto"/>
          <w:sz w:val="22"/>
          <w:szCs w:val="22"/>
        </w:rPr>
      </w:pPr>
      <w:r>
        <w:rPr>
          <w:color w:val="auto"/>
          <w:sz w:val="22"/>
          <w:szCs w:val="22"/>
        </w:rPr>
        <w:t>V</w:t>
      </w:r>
      <w:r>
        <w:rPr>
          <w:color w:val="auto"/>
          <w:sz w:val="22"/>
          <w:szCs w:val="22"/>
        </w:rPr>
        <w:tab/>
        <w:t>Lasst uns all das, was uns jetzt beschäftigt und bewegt, unsere Trauer, unsere Bitten, unsere Hoffnungen, in dem Gebet vor Gott bringen, das Jesus selbst seine Jünger gelehrt hat:</w:t>
      </w:r>
    </w:p>
    <w:p>
      <w:pPr>
        <w:pStyle w:val="Aufzhl1"/>
        <w:rPr>
          <w:color w:val="auto"/>
          <w:sz w:val="22"/>
          <w:szCs w:val="22"/>
        </w:rPr>
      </w:pPr>
      <w:r>
        <w:rPr>
          <w:color w:val="auto"/>
          <w:sz w:val="22"/>
          <w:szCs w:val="22"/>
        </w:rPr>
        <w:t>A</w:t>
      </w:r>
      <w:r>
        <w:rPr>
          <w:color w:val="auto"/>
          <w:sz w:val="22"/>
          <w:szCs w:val="22"/>
        </w:rPr>
        <w:tab/>
        <w:t>Vater unser…</w:t>
      </w:r>
      <w:r>
        <w:rPr>
          <w:color w:val="auto"/>
          <w:sz w:val="22"/>
          <w:szCs w:val="22"/>
        </w:rPr>
        <w:br/>
      </w:r>
    </w:p>
    <w:p>
      <w:pPr>
        <w:pStyle w:val="Aufzhl1"/>
        <w:rPr>
          <w:color w:val="auto"/>
          <w:sz w:val="22"/>
          <w:szCs w:val="22"/>
        </w:rPr>
      </w:pPr>
      <w:r>
        <w:rPr>
          <w:color w:val="auto"/>
          <w:sz w:val="22"/>
          <w:szCs w:val="22"/>
        </w:rPr>
        <w:t>V</w:t>
      </w:r>
      <w:r>
        <w:rPr>
          <w:color w:val="auto"/>
          <w:sz w:val="22"/>
          <w:szCs w:val="22"/>
        </w:rPr>
        <w:tab/>
        <w:t>Gott, dein Sohn hat unser Leben geteilt bis in den Tod. Er hat gelitten, ist gestorben und ist begraben worden. Du aber hast ihn zum Leben auferweckt. Wir bitten dich für unseren verstorbenen Bruder N. (unsere verstorbene Schwester N.). Komm ihm (ihr) mit Liebe entgegen und führe ihn (sie) in dein Reich. Denen aber, die voll Trauer sind, schenke Hoffnung und Trost durch deinen Sohn, Jesus Christus, unseren Herrn.</w:t>
      </w:r>
    </w:p>
    <w:p>
      <w:pPr>
        <w:pStyle w:val="Aufzhl1"/>
        <w:rPr>
          <w:color w:val="auto"/>
          <w:sz w:val="22"/>
          <w:szCs w:val="22"/>
        </w:rPr>
      </w:pPr>
      <w:r>
        <w:rPr>
          <w:color w:val="auto"/>
          <w:sz w:val="22"/>
          <w:szCs w:val="22"/>
        </w:rPr>
        <w:t>A</w:t>
      </w:r>
      <w:r>
        <w:rPr>
          <w:color w:val="auto"/>
          <w:sz w:val="22"/>
          <w:szCs w:val="22"/>
        </w:rPr>
        <w:tab/>
        <w:t>Amen</w:t>
      </w:r>
      <w:r>
        <w:rPr>
          <w:color w:val="auto"/>
          <w:sz w:val="22"/>
          <w:szCs w:val="22"/>
        </w:rPr>
        <w:br/>
      </w:r>
    </w:p>
    <w:p>
      <w:pPr>
        <w:pStyle w:val="Aufzhl1"/>
        <w:rPr>
          <w:color w:val="auto"/>
          <w:sz w:val="22"/>
          <w:szCs w:val="22"/>
        </w:rPr>
      </w:pPr>
      <w:r>
        <w:rPr>
          <w:color w:val="auto"/>
          <w:sz w:val="22"/>
          <w:szCs w:val="22"/>
        </w:rPr>
        <w:t>A</w:t>
      </w:r>
      <w:r>
        <w:rPr>
          <w:color w:val="auto"/>
          <w:sz w:val="22"/>
          <w:szCs w:val="22"/>
        </w:rPr>
        <w:tab/>
        <w:t>Gegrüßet seist du, Maria…</w:t>
      </w:r>
      <w:r>
        <w:rPr>
          <w:color w:val="auto"/>
          <w:sz w:val="22"/>
          <w:szCs w:val="22"/>
        </w:rPr>
        <w:br/>
      </w:r>
    </w:p>
    <w:p>
      <w:pPr>
        <w:pStyle w:val="Aufzhl1"/>
        <w:rPr>
          <w:color w:val="auto"/>
          <w:sz w:val="22"/>
          <w:szCs w:val="22"/>
        </w:rPr>
      </w:pPr>
      <w:r>
        <w:rPr>
          <w:color w:val="auto"/>
          <w:sz w:val="22"/>
          <w:szCs w:val="22"/>
        </w:rPr>
        <w:t>V</w:t>
      </w:r>
      <w:r>
        <w:rPr>
          <w:color w:val="auto"/>
          <w:sz w:val="22"/>
          <w:szCs w:val="22"/>
        </w:rPr>
        <w:tab/>
        <w:t>O Herr, gib ihm/ihr die ewige Ruhe.</w:t>
      </w:r>
    </w:p>
    <w:p>
      <w:pPr>
        <w:pStyle w:val="Aufzhl1"/>
        <w:rPr>
          <w:color w:val="auto"/>
          <w:sz w:val="22"/>
          <w:szCs w:val="22"/>
        </w:rPr>
      </w:pPr>
      <w:r>
        <w:rPr>
          <w:color w:val="auto"/>
          <w:sz w:val="22"/>
          <w:szCs w:val="22"/>
        </w:rPr>
        <w:t>A</w:t>
      </w:r>
      <w:r>
        <w:rPr>
          <w:color w:val="auto"/>
          <w:sz w:val="22"/>
          <w:szCs w:val="22"/>
        </w:rPr>
        <w:tab/>
        <w:t>Und das ewige Licht leuchte ihm/ihr.</w:t>
      </w:r>
    </w:p>
    <w:p>
      <w:pPr>
        <w:pStyle w:val="Aufzhl1"/>
        <w:rPr>
          <w:color w:val="auto"/>
          <w:sz w:val="22"/>
          <w:szCs w:val="22"/>
        </w:rPr>
      </w:pPr>
      <w:r>
        <w:rPr>
          <w:color w:val="auto"/>
          <w:sz w:val="22"/>
          <w:szCs w:val="22"/>
        </w:rPr>
        <w:t>V</w:t>
      </w:r>
      <w:r>
        <w:rPr>
          <w:color w:val="auto"/>
          <w:sz w:val="22"/>
          <w:szCs w:val="22"/>
        </w:rPr>
        <w:tab/>
        <w:t>Herr, lass ihn/sie ruhen in Frieden.</w:t>
      </w:r>
    </w:p>
    <w:p>
      <w:pPr>
        <w:pStyle w:val="Aufzhl1"/>
        <w:rPr>
          <w:color w:val="auto"/>
          <w:sz w:val="22"/>
          <w:szCs w:val="22"/>
        </w:rPr>
      </w:pPr>
      <w:r>
        <w:rPr>
          <w:color w:val="auto"/>
          <w:sz w:val="22"/>
          <w:szCs w:val="22"/>
        </w:rPr>
        <w:t>A</w:t>
      </w:r>
      <w:r>
        <w:rPr>
          <w:color w:val="auto"/>
          <w:sz w:val="22"/>
          <w:szCs w:val="22"/>
        </w:rPr>
        <w:tab/>
        <w:t>Amen.</w:t>
      </w:r>
      <w:r>
        <w:rPr>
          <w:color w:val="auto"/>
          <w:sz w:val="22"/>
          <w:szCs w:val="22"/>
        </w:rPr>
        <w:br/>
      </w:r>
    </w:p>
    <w:p>
      <w:pPr>
        <w:pStyle w:val="Aufzhl1"/>
        <w:tabs>
          <w:tab w:val="clear" w:pos="357"/>
          <w:tab w:val="left" w:pos="0"/>
        </w:tabs>
        <w:ind w:left="0" w:firstLine="0"/>
        <w:rPr>
          <w:i/>
          <w:color w:val="auto"/>
          <w:sz w:val="22"/>
          <w:szCs w:val="22"/>
        </w:rPr>
      </w:pPr>
      <w:r>
        <w:rPr>
          <w:i/>
          <w:color w:val="auto"/>
          <w:sz w:val="22"/>
          <w:szCs w:val="22"/>
        </w:rPr>
        <w:t>Wenn das Hausgebet am Sterbebett unmittelbar nach Eintritt des Todes stattfindet, kann der folgende Segen gesprochen werden. Dabei können die Anwesenden dem/der Verstorbenen ein Kreuz auf die Stirn zeichnen, gegebenenfalls mit Weihwasser.</w:t>
      </w:r>
    </w:p>
    <w:p>
      <w:pPr>
        <w:pStyle w:val="Aufzhl1"/>
        <w:rPr>
          <w:color w:val="auto"/>
          <w:sz w:val="22"/>
          <w:szCs w:val="22"/>
        </w:rPr>
      </w:pPr>
      <w:r>
        <w:rPr>
          <w:color w:val="auto"/>
          <w:sz w:val="22"/>
          <w:szCs w:val="22"/>
        </w:rPr>
        <w:t>V</w:t>
      </w:r>
      <w:r>
        <w:rPr>
          <w:color w:val="auto"/>
          <w:sz w:val="22"/>
          <w:szCs w:val="22"/>
        </w:rPr>
        <w:tab/>
        <w:t>Es segne dich Gott, der Vater,</w:t>
      </w:r>
      <w:r>
        <w:rPr>
          <w:color w:val="auto"/>
          <w:sz w:val="22"/>
          <w:szCs w:val="22"/>
        </w:rPr>
        <w:br/>
        <w:t>der dich nach seinem Bild geschaffen hat.</w:t>
      </w:r>
      <w:r>
        <w:rPr>
          <w:color w:val="auto"/>
          <w:sz w:val="22"/>
          <w:szCs w:val="22"/>
        </w:rPr>
        <w:br/>
        <w:t>Es segne dich Gott, der Sohn,</w:t>
      </w:r>
      <w:r>
        <w:rPr>
          <w:color w:val="auto"/>
          <w:sz w:val="22"/>
          <w:szCs w:val="22"/>
        </w:rPr>
        <w:br/>
        <w:t>der dich durch sein Leiden und Sterben erlöst hat.</w:t>
      </w:r>
      <w:r>
        <w:rPr>
          <w:color w:val="auto"/>
          <w:sz w:val="22"/>
          <w:szCs w:val="22"/>
        </w:rPr>
        <w:br/>
        <w:t>Es segne dich Gott, der Heilige Geist,</w:t>
      </w:r>
      <w:r>
        <w:rPr>
          <w:color w:val="auto"/>
          <w:sz w:val="22"/>
          <w:szCs w:val="22"/>
        </w:rPr>
        <w:br/>
        <w:t>der dich zum Leben gerufen und geheiligt hat.</w:t>
      </w:r>
      <w:r>
        <w:rPr>
          <w:color w:val="auto"/>
          <w:sz w:val="22"/>
          <w:szCs w:val="22"/>
        </w:rPr>
        <w:br/>
        <w:t>Gott, der Vater und der Sohn und der Heilige Geist,</w:t>
      </w:r>
      <w:r>
        <w:rPr>
          <w:color w:val="auto"/>
          <w:sz w:val="22"/>
          <w:szCs w:val="22"/>
        </w:rPr>
        <w:br/>
        <w:t>geleite dich durch das Dunkel des Todes in sein Licht.</w:t>
      </w:r>
      <w:r>
        <w:rPr>
          <w:color w:val="auto"/>
          <w:sz w:val="22"/>
          <w:szCs w:val="22"/>
        </w:rPr>
        <w:br/>
        <w:t>Er sei dir gnädig im Gericht</w:t>
      </w:r>
      <w:r>
        <w:rPr>
          <w:color w:val="auto"/>
          <w:sz w:val="22"/>
          <w:szCs w:val="22"/>
        </w:rPr>
        <w:br/>
        <w:t>und gebe dir Frieden und ewiges Leben.</w:t>
      </w:r>
    </w:p>
    <w:p>
      <w:pPr>
        <w:pStyle w:val="Aufzhl1"/>
        <w:rPr>
          <w:color w:val="auto"/>
        </w:rPr>
      </w:pPr>
      <w:r>
        <w:rPr>
          <w:color w:val="auto"/>
          <w:sz w:val="22"/>
          <w:szCs w:val="22"/>
        </w:rPr>
        <w:t>A</w:t>
      </w:r>
      <w:r>
        <w:rPr>
          <w:color w:val="auto"/>
          <w:sz w:val="22"/>
          <w:szCs w:val="22"/>
        </w:rPr>
        <w:tab/>
        <w:t>Amen.</w:t>
      </w:r>
    </w:p>
    <w:sectPr>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33206"/>
    <w:multiLevelType w:val="hybridMultilevel"/>
    <w:tmpl w:val="9304A390"/>
    <w:lvl w:ilvl="0" w:tplc="8CE6F9E0">
      <w:start w:val="1"/>
      <w:numFmt w:val="bullet"/>
      <w:pStyle w:val="Aufzhlung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30B485B"/>
    <w:multiLevelType w:val="hybridMultilevel"/>
    <w:tmpl w:val="039E45BE"/>
    <w:lvl w:ilvl="0" w:tplc="F0AC8FD8">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790C-944C-403F-AD90-FF3B80BE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auto"/>
    </w:pPr>
    <w:rPr>
      <w:rFonts w:ascii="Times New Roman" w:hAnsi="Times New Roman" w:cs="Times New Roman"/>
      <w:color w:val="4472C4" w:themeColor="accent1"/>
      <w:sz w:val="24"/>
    </w:rPr>
  </w:style>
  <w:style w:type="paragraph" w:styleId="berschrift1">
    <w:name w:val="heading 1"/>
    <w:basedOn w:val="Standard"/>
    <w:next w:val="Standard"/>
    <w:link w:val="berschrift1Zchn"/>
    <w:uiPriority w:val="9"/>
    <w:qFormat/>
    <w:pPr>
      <w:keepNext/>
      <w:keepLines/>
      <w:spacing w:before="240" w:after="0"/>
      <w:outlineLvl w:val="0"/>
    </w:pPr>
    <w:rPr>
      <w:rFonts w:ascii="Arial" w:eastAsia="Times New Roman" w:hAnsi="Arial"/>
      <w:b/>
      <w:bCs/>
      <w:color w:val="44546A" w:themeColor="text2"/>
      <w:sz w:val="32"/>
      <w:szCs w:val="28"/>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Arial" w:eastAsia="Times New Roman" w:hAnsi="Arial" w:cs="Arial"/>
      <w:b/>
      <w:bCs/>
      <w:color w:val="44546A" w:themeColor="text2"/>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Arial" w:eastAsia="Times New Roman" w:hAnsi="Arial"/>
      <w:b/>
      <w:b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qFormat/>
    <w:pPr>
      <w:numPr>
        <w:numId w:val="1"/>
      </w:numPr>
    </w:pPr>
    <w:rPr>
      <w:szCs w:val="24"/>
      <w:lang w:eastAsia="de-DE"/>
    </w:rPr>
  </w:style>
  <w:style w:type="paragraph" w:customStyle="1" w:styleId="Aufzhlung2">
    <w:name w:val="Aufzählung2"/>
    <w:basedOn w:val="Standard"/>
    <w:qFormat/>
    <w:pPr>
      <w:numPr>
        <w:numId w:val="2"/>
      </w:numPr>
    </w:pPr>
  </w:style>
  <w:style w:type="paragraph" w:customStyle="1" w:styleId="Aufzhl1">
    <w:name w:val="Aufzähl1"/>
    <w:basedOn w:val="Aufzhlung"/>
    <w:qFormat/>
    <w:pPr>
      <w:numPr>
        <w:numId w:val="0"/>
      </w:numPr>
      <w:tabs>
        <w:tab w:val="left" w:pos="357"/>
      </w:tabs>
      <w:ind w:left="357" w:hanging="357"/>
    </w:pPr>
  </w:style>
  <w:style w:type="paragraph" w:customStyle="1" w:styleId="Aufzhl2">
    <w:name w:val="Aufzähl2"/>
    <w:basedOn w:val="Aufzhl1"/>
    <w:qFormat/>
    <w:pPr>
      <w:ind w:left="714"/>
    </w:pPr>
  </w:style>
  <w:style w:type="character" w:customStyle="1" w:styleId="berschrift1Zchn">
    <w:name w:val="Überschrift 1 Zchn"/>
    <w:basedOn w:val="Absatz-Standardschriftart"/>
    <w:link w:val="berschrift1"/>
    <w:uiPriority w:val="9"/>
    <w:rPr>
      <w:rFonts w:ascii="Arial" w:eastAsia="Times New Roman" w:hAnsi="Arial"/>
      <w:b/>
      <w:bCs/>
      <w:color w:val="44546A" w:themeColor="text2"/>
      <w:sz w:val="32"/>
      <w:szCs w:val="28"/>
    </w:rPr>
  </w:style>
  <w:style w:type="character" w:customStyle="1" w:styleId="berschrift2Zchn">
    <w:name w:val="Überschrift 2 Zchn"/>
    <w:basedOn w:val="Absatz-Standardschriftart"/>
    <w:link w:val="berschrift2"/>
    <w:uiPriority w:val="9"/>
    <w:rPr>
      <w:rFonts w:ascii="Arial" w:eastAsia="Times New Roman" w:hAnsi="Arial" w:cs="Arial"/>
      <w:b/>
      <w:bCs/>
      <w:color w:val="44546A" w:themeColor="text2"/>
      <w:sz w:val="26"/>
      <w:szCs w:val="26"/>
    </w:rPr>
  </w:style>
  <w:style w:type="character" w:customStyle="1" w:styleId="berschrift3Zchn">
    <w:name w:val="Überschrift 3 Zchn"/>
    <w:basedOn w:val="Absatz-Standardschriftart"/>
    <w:link w:val="berschrift3"/>
    <w:uiPriority w:val="9"/>
    <w:rPr>
      <w:rFonts w:ascii="Arial" w:eastAsia="Times New Roman" w:hAnsi="Arial"/>
      <w:b/>
      <w:bCs/>
      <w:color w:val="44546A" w:themeColor="text2"/>
      <w:sz w:val="24"/>
    </w:rPr>
  </w:style>
  <w:style w:type="paragraph" w:styleId="Titel">
    <w:name w:val="Title"/>
    <w:basedOn w:val="Standard"/>
    <w:next w:val="Untertitel"/>
    <w:link w:val="TitelZchn"/>
    <w:uiPriority w:val="10"/>
    <w:qFormat/>
    <w:pPr>
      <w:keepNext/>
      <w:contextualSpacing/>
      <w:jc w:val="center"/>
    </w:pPr>
    <w:rPr>
      <w:rFonts w:ascii="Cambria" w:eastAsia="Times New Roman" w:hAnsi="Cambria"/>
      <w:color w:val="44546A" w:themeColor="text2"/>
      <w:spacing w:val="5"/>
      <w:sz w:val="52"/>
      <w:szCs w:val="52"/>
    </w:rPr>
  </w:style>
  <w:style w:type="character" w:customStyle="1" w:styleId="TitelZchn">
    <w:name w:val="Titel Zchn"/>
    <w:basedOn w:val="Absatz-Standardschriftart"/>
    <w:link w:val="Titel"/>
    <w:uiPriority w:val="10"/>
    <w:rPr>
      <w:rFonts w:ascii="Cambria" w:eastAsia="Times New Roman" w:hAnsi="Cambria"/>
      <w:color w:val="44546A" w:themeColor="text2"/>
      <w:spacing w:val="5"/>
      <w:sz w:val="52"/>
      <w:szCs w:val="52"/>
    </w:rPr>
  </w:style>
  <w:style w:type="paragraph" w:styleId="Untertitel">
    <w:name w:val="Subtitle"/>
    <w:basedOn w:val="Standard"/>
    <w:next w:val="Standard"/>
    <w:link w:val="UntertitelZchn"/>
    <w:uiPriority w:val="11"/>
    <w:qFormat/>
    <w:pPr>
      <w:numPr>
        <w:ilvl w:val="1"/>
      </w:numPr>
      <w:pBdr>
        <w:bottom w:val="single" w:sz="8" w:space="1" w:color="auto"/>
      </w:pBdr>
      <w:jc w:val="center"/>
    </w:pPr>
    <w:rPr>
      <w:rFonts w:ascii="Cambria" w:eastAsia="Times New Roman" w:hAnsi="Cambria"/>
      <w:i/>
      <w:iCs/>
      <w:spacing w:val="15"/>
      <w:szCs w:val="24"/>
    </w:rPr>
  </w:style>
  <w:style w:type="character" w:customStyle="1" w:styleId="UntertitelZchn">
    <w:name w:val="Untertitel Zchn"/>
    <w:basedOn w:val="Absatz-Standardschriftart"/>
    <w:link w:val="Untertitel"/>
    <w:uiPriority w:val="11"/>
    <w:rPr>
      <w:rFonts w:ascii="Cambria" w:eastAsia="Times New Roman" w:hAnsi="Cambria"/>
      <w:i/>
      <w:iCs/>
      <w:spacing w:val="15"/>
      <w:sz w:val="24"/>
      <w:szCs w:val="24"/>
    </w:rPr>
  </w:style>
  <w:style w:type="paragraph" w:customStyle="1" w:styleId="Bibel">
    <w:name w:val="Bibel"/>
    <w:basedOn w:val="Standard"/>
    <w:qFormat/>
    <w:rPr>
      <w:rFonts w:ascii="Bookman Old Style" w:hAnsi="Bookman Old Style"/>
      <w:i/>
      <w:color w:val="FF0000"/>
    </w:rPr>
  </w:style>
  <w:style w:type="paragraph" w:styleId="Zitat">
    <w:name w:val="Quote"/>
    <w:basedOn w:val="Standard"/>
    <w:link w:val="ZitatZchn"/>
    <w:qFormat/>
    <w:rPr>
      <w:i/>
      <w:color w:val="7030A0"/>
      <w:sz w:val="20"/>
    </w:rPr>
  </w:style>
  <w:style w:type="character" w:customStyle="1" w:styleId="ZitatZchn">
    <w:name w:val="Zitat Zchn"/>
    <w:basedOn w:val="Absatz-Standardschriftart"/>
    <w:link w:val="Zitat"/>
    <w:rPr>
      <w:rFonts w:ascii="Times New Roman" w:eastAsia="Calibri" w:hAnsi="Times New Roman" w:cs="Times New Roman"/>
      <w:i/>
      <w:color w:val="7030A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2443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 Wernher</dc:creator>
  <cp:keywords/>
  <dc:description/>
  <cp:lastModifiedBy>Bien Wernher</cp:lastModifiedBy>
  <cp:revision>1</cp:revision>
  <dcterms:created xsi:type="dcterms:W3CDTF">2021-02-02T15:29:00Z</dcterms:created>
  <dcterms:modified xsi:type="dcterms:W3CDTF">2021-02-02T15:54:00Z</dcterms:modified>
</cp:coreProperties>
</file>